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4751" w14:textId="77777777" w:rsidR="00FC162A" w:rsidRDefault="00FC162A" w:rsidP="00FC162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7957E19" w14:textId="4313FE03" w:rsidR="00FC162A" w:rsidRPr="00FF47D8" w:rsidRDefault="00FC162A" w:rsidP="00FC162A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  <w:r w:rsidRPr="00FF47D8">
        <w:rPr>
          <w:rFonts w:ascii="Arial" w:eastAsia="Times New Roman" w:hAnsi="Arial" w:cs="Arial"/>
          <w:b/>
          <w:color w:val="000000"/>
        </w:rPr>
        <w:t xml:space="preserve">ANEXO II – EDITAL </w:t>
      </w:r>
      <w:r w:rsidRPr="00FF47D8">
        <w:rPr>
          <w:rFonts w:ascii="Arial" w:eastAsia="Times New Roman" w:hAnsi="Arial" w:cs="Arial"/>
          <w:b/>
        </w:rPr>
        <w:t>022</w:t>
      </w:r>
      <w:r w:rsidRPr="00FF47D8">
        <w:rPr>
          <w:rFonts w:ascii="Arial" w:eastAsia="Times New Roman" w:hAnsi="Arial" w:cs="Arial"/>
          <w:b/>
          <w:color w:val="000000"/>
        </w:rPr>
        <w:t>/2023</w:t>
      </w:r>
    </w:p>
    <w:p w14:paraId="710495C6" w14:textId="57F2C138" w:rsidR="00FC162A" w:rsidRPr="00FF47D8" w:rsidRDefault="00FC162A" w:rsidP="00FC162A">
      <w:pPr>
        <w:spacing w:line="360" w:lineRule="auto"/>
        <w:jc w:val="center"/>
        <w:rPr>
          <w:rFonts w:ascii="Arial" w:hAnsi="Arial" w:cs="Arial"/>
        </w:rPr>
      </w:pPr>
      <w:r w:rsidRPr="00FF47D8">
        <w:rPr>
          <w:rFonts w:ascii="Arial" w:eastAsia="Times New Roman" w:hAnsi="Arial" w:cs="Arial"/>
          <w:b/>
          <w:color w:val="000000"/>
        </w:rPr>
        <w:t>PLANILHA DE CUSTOS</w:t>
      </w:r>
    </w:p>
    <w:tbl>
      <w:tblPr>
        <w:tblpPr w:leftFromText="141" w:rightFromText="141" w:vertAnchor="text" w:horzAnchor="page" w:tblpX="1240" w:tblpY="196"/>
        <w:tblW w:w="10145" w:type="dxa"/>
        <w:tblLayout w:type="fixed"/>
        <w:tblLook w:val="0000" w:firstRow="0" w:lastRow="0" w:firstColumn="0" w:lastColumn="0" w:noHBand="0" w:noVBand="0"/>
      </w:tblPr>
      <w:tblGrid>
        <w:gridCol w:w="4920"/>
        <w:gridCol w:w="2447"/>
        <w:gridCol w:w="2778"/>
      </w:tblGrid>
      <w:tr w:rsidR="00FC162A" w:rsidRPr="00FF47D8" w14:paraId="3B5E21D6" w14:textId="77777777" w:rsidTr="00FC162A">
        <w:trPr>
          <w:trHeight w:val="373"/>
        </w:trPr>
        <w:tc>
          <w:tcPr>
            <w:tcW w:w="10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3AF" w14:textId="1CA95D24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</w:rPr>
              <w:t xml:space="preserve">Concedente: </w:t>
            </w:r>
            <w:r w:rsidRPr="00FF47D8">
              <w:rPr>
                <w:rFonts w:ascii="Arial" w:eastAsia="Arial" w:hAnsi="Arial" w:cs="Arial"/>
                <w:color w:val="000000"/>
              </w:rPr>
              <w:t>SMC – Secretaria Municipal de Cultura de São Mateus-ES</w:t>
            </w:r>
          </w:p>
        </w:tc>
      </w:tr>
      <w:tr w:rsidR="00FC162A" w:rsidRPr="00FF47D8" w14:paraId="60CEFFF6" w14:textId="77777777" w:rsidTr="00FC162A">
        <w:trPr>
          <w:trHeight w:val="387"/>
        </w:trPr>
        <w:tc>
          <w:tcPr>
            <w:tcW w:w="10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F09A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</w:rPr>
              <w:t>Proponente:</w:t>
            </w:r>
          </w:p>
        </w:tc>
      </w:tr>
      <w:tr w:rsidR="00FC162A" w:rsidRPr="00FF47D8" w14:paraId="75EEB434" w14:textId="77777777" w:rsidTr="00FC162A">
        <w:tc>
          <w:tcPr>
            <w:tcW w:w="10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6D2B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</w:rPr>
              <w:t>CNPJ ou CPF:</w:t>
            </w:r>
          </w:p>
        </w:tc>
      </w:tr>
      <w:tr w:rsidR="00FC162A" w:rsidRPr="00FF47D8" w14:paraId="6839EE68" w14:textId="77777777" w:rsidTr="00FC162A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27D3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</w:rPr>
              <w:t>Rua/nº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B853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</w:rPr>
              <w:t>Bairro: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067E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</w:rPr>
              <w:t>CEP:</w:t>
            </w:r>
          </w:p>
        </w:tc>
      </w:tr>
      <w:tr w:rsidR="00FC162A" w:rsidRPr="00FF47D8" w14:paraId="66F00A7D" w14:textId="77777777" w:rsidTr="00FC162A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F56F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</w:rPr>
              <w:t>Período de Execução: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5B25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</w:rPr>
              <w:t>Tel.: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80A4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</w:rPr>
              <w:t>E-mail:</w:t>
            </w:r>
          </w:p>
        </w:tc>
      </w:tr>
    </w:tbl>
    <w:p w14:paraId="3D1377F3" w14:textId="38D0F356" w:rsidR="00FC162A" w:rsidRPr="00FF47D8" w:rsidRDefault="00FC162A" w:rsidP="00FC162A">
      <w:pPr>
        <w:spacing w:line="360" w:lineRule="auto"/>
        <w:rPr>
          <w:rFonts w:ascii="Arial" w:hAnsi="Arial" w:cs="Arial"/>
        </w:rPr>
      </w:pPr>
    </w:p>
    <w:tbl>
      <w:tblPr>
        <w:tblpPr w:leftFromText="141" w:rightFromText="141" w:vertAnchor="text" w:horzAnchor="page" w:tblpX="1291" w:tblpY="15"/>
        <w:tblW w:w="10201" w:type="dxa"/>
        <w:tblLayout w:type="fixed"/>
        <w:tblLook w:val="0000" w:firstRow="0" w:lastRow="0" w:firstColumn="0" w:lastColumn="0" w:noHBand="0" w:noVBand="0"/>
      </w:tblPr>
      <w:tblGrid>
        <w:gridCol w:w="846"/>
        <w:gridCol w:w="2908"/>
        <w:gridCol w:w="2853"/>
        <w:gridCol w:w="807"/>
        <w:gridCol w:w="805"/>
        <w:gridCol w:w="855"/>
        <w:gridCol w:w="9"/>
        <w:gridCol w:w="1118"/>
      </w:tblGrid>
      <w:tr w:rsidR="00FC162A" w:rsidRPr="00FF47D8" w14:paraId="2ED8EFA9" w14:textId="77777777" w:rsidTr="00FC162A">
        <w:trPr>
          <w:trHeight w:val="313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D151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EXECUÇÃO FINANCEIRA – RELAÇÃO DE PAGAMENTOS</w:t>
            </w:r>
          </w:p>
        </w:tc>
      </w:tr>
      <w:tr w:rsidR="00FC162A" w:rsidRPr="00FF47D8" w14:paraId="5D7F7CFA" w14:textId="77777777" w:rsidTr="00FC162A">
        <w:trPr>
          <w:trHeight w:val="24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FB10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7864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CREDOR/CACHÊ/PRESTADOR DE SERVIÇO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7D86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ESPECIFICAÇÃO/DESCRIÇÃO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7EC8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NF/Nº</w:t>
            </w:r>
          </w:p>
          <w:p w14:paraId="6331974B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FF47D8">
              <w:rPr>
                <w:rFonts w:ascii="Arial" w:eastAsia="Arial" w:hAnsi="Arial" w:cs="Arial"/>
                <w:color w:val="FF0000"/>
                <w:sz w:val="10"/>
                <w:szCs w:val="10"/>
              </w:rPr>
              <w:t>(este item deverá ser preenchido apenas na prestação de contas)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13E2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DOC.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6D57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PGTO.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6AD6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(R$)</w:t>
            </w:r>
          </w:p>
        </w:tc>
      </w:tr>
      <w:tr w:rsidR="00FC162A" w:rsidRPr="00FF47D8" w14:paraId="3367E7C9" w14:textId="77777777" w:rsidTr="00FC162A">
        <w:trPr>
          <w:trHeight w:val="4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7455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E834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C82B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D2B7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A00E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104D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444C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C162A" w:rsidRPr="00FF47D8" w14:paraId="0D4DD9D5" w14:textId="77777777" w:rsidTr="00FC162A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3CB22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AB45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60B0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2BFC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398B" w14:textId="77777777" w:rsidR="00FC162A" w:rsidRPr="00FF47D8" w:rsidRDefault="00FC162A" w:rsidP="00FC162A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388D" w14:textId="77777777" w:rsidR="00FC162A" w:rsidRPr="00FF47D8" w:rsidRDefault="00FC162A" w:rsidP="00FC162A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55C2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C162A" w:rsidRPr="00FF47D8" w14:paraId="3384DBA2" w14:textId="77777777" w:rsidTr="00FC162A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78A6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61F4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ABF9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63AD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8CC3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CF0F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5176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C162A" w:rsidRPr="00FF47D8" w14:paraId="3C9EA19D" w14:textId="77777777" w:rsidTr="00FC162A">
        <w:trPr>
          <w:trHeight w:val="45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9F6F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2709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6993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7F60F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6621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E12B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C1F03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C162A" w:rsidRPr="00FF47D8" w14:paraId="2898D144" w14:textId="77777777" w:rsidTr="00FC162A">
        <w:trPr>
          <w:trHeight w:val="45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D09D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E2F0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EB1A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1D16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AA42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79AF0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D7DC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C162A" w:rsidRPr="00FF47D8" w14:paraId="043A9AA1" w14:textId="77777777" w:rsidTr="00FC162A">
        <w:trPr>
          <w:trHeight w:val="45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D5FA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9B1A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38FF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4E8E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4EBD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887E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2FD3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C162A" w:rsidRPr="00FF47D8" w14:paraId="5BE9D340" w14:textId="77777777" w:rsidTr="00FC162A">
        <w:trPr>
          <w:trHeight w:val="6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D852" w14:textId="77777777" w:rsidR="00FC162A" w:rsidRPr="00FF47D8" w:rsidRDefault="00FC162A" w:rsidP="00FC162A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A6B7" w14:textId="77777777" w:rsidR="00FC162A" w:rsidRPr="00FF47D8" w:rsidRDefault="00FC162A" w:rsidP="00FC162A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AE06" w14:textId="77777777" w:rsidR="00FC162A" w:rsidRPr="00FF47D8" w:rsidRDefault="00FC162A" w:rsidP="00FC162A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FC162A" w:rsidRPr="00FF47D8" w14:paraId="7E6C0BDE" w14:textId="77777777" w:rsidTr="00FC162A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B8A4" w14:textId="77777777" w:rsidR="00FC162A" w:rsidRPr="00FF47D8" w:rsidRDefault="00FC162A" w:rsidP="000A4B2D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EXECUÇÃO TÉCNICA</w:t>
            </w:r>
          </w:p>
        </w:tc>
      </w:tr>
      <w:tr w:rsidR="00FC162A" w:rsidRPr="00FF47D8" w14:paraId="4C83611F" w14:textId="77777777" w:rsidTr="00FC162A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4EDF" w14:textId="77777777" w:rsidR="00FC162A" w:rsidRPr="00FF47D8" w:rsidRDefault="00FC162A" w:rsidP="000A4B2D">
            <w:pPr>
              <w:widowControl w:val="0"/>
              <w:spacing w:line="360" w:lineRule="auto"/>
              <w:ind w:right="227"/>
              <w:jc w:val="both"/>
              <w:rPr>
                <w:rFonts w:ascii="Arial" w:hAnsi="Arial" w:cs="Arial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Relatório fotográfico:</w:t>
            </w:r>
          </w:p>
          <w:p w14:paraId="16AE77F0" w14:textId="77777777" w:rsidR="00FC162A" w:rsidRPr="00FF47D8" w:rsidRDefault="00FC162A" w:rsidP="000A4B2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CA666BA" w14:textId="77777777" w:rsidR="00FC162A" w:rsidRPr="00FF47D8" w:rsidRDefault="00FC162A" w:rsidP="000A4B2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6BF9E6C" w14:textId="77777777" w:rsidR="00FC162A" w:rsidRPr="00FF47D8" w:rsidRDefault="00FC162A" w:rsidP="000A4B2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02D7F8E" w14:textId="77777777" w:rsidR="00FC162A" w:rsidRPr="00FF47D8" w:rsidRDefault="00FC162A" w:rsidP="000A4B2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C162A" w:rsidRPr="00FF47D8" w14:paraId="5335B763" w14:textId="77777777" w:rsidTr="00FC162A">
        <w:trPr>
          <w:trHeight w:val="68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C9BC" w14:textId="77777777" w:rsidR="00FC162A" w:rsidRPr="00FF47D8" w:rsidRDefault="00FC162A" w:rsidP="000A4B2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FF47D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OBSERVAÇÕES:</w:t>
            </w:r>
          </w:p>
          <w:p w14:paraId="7C152B94" w14:textId="2D548908" w:rsidR="00FC162A" w:rsidRPr="00FF47D8" w:rsidRDefault="00FC162A" w:rsidP="000A4B2D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F47D8">
              <w:rPr>
                <w:rFonts w:ascii="Arial" w:hAnsi="Arial" w:cs="Arial"/>
              </w:rPr>
              <w:t xml:space="preserve"> </w:t>
            </w:r>
          </w:p>
        </w:tc>
      </w:tr>
    </w:tbl>
    <w:p w14:paraId="5BF77AE3" w14:textId="77777777" w:rsidR="00FC162A" w:rsidRPr="00FF47D8" w:rsidRDefault="00FC162A">
      <w:pPr>
        <w:rPr>
          <w:rFonts w:ascii="Arial" w:hAnsi="Arial" w:cs="Arial"/>
        </w:rPr>
      </w:pPr>
    </w:p>
    <w:sectPr w:rsidR="00FC162A" w:rsidRPr="00FF47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5CB4" w14:textId="77777777" w:rsidR="002C38F4" w:rsidRDefault="002C38F4" w:rsidP="00FC162A">
      <w:r>
        <w:separator/>
      </w:r>
    </w:p>
  </w:endnote>
  <w:endnote w:type="continuationSeparator" w:id="0">
    <w:p w14:paraId="302ABAD5" w14:textId="77777777" w:rsidR="002C38F4" w:rsidRDefault="002C38F4" w:rsidP="00FC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A9F2" w14:textId="77777777" w:rsidR="002C38F4" w:rsidRDefault="002C38F4" w:rsidP="00FC162A">
      <w:r>
        <w:separator/>
      </w:r>
    </w:p>
  </w:footnote>
  <w:footnote w:type="continuationSeparator" w:id="0">
    <w:p w14:paraId="5314DAC2" w14:textId="77777777" w:rsidR="002C38F4" w:rsidRDefault="002C38F4" w:rsidP="00FC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939A" w14:textId="77777777" w:rsidR="00FC162A" w:rsidRPr="00FC162A" w:rsidRDefault="00FC162A" w:rsidP="00FC162A">
    <w:pPr>
      <w:keepNext/>
      <w:suppressAutoHyphens w:val="0"/>
      <w:spacing w:after="160" w:line="259" w:lineRule="auto"/>
      <w:jc w:val="center"/>
      <w:outlineLvl w:val="1"/>
      <w:rPr>
        <w:rFonts w:ascii="Arial" w:eastAsiaTheme="minorHAnsi" w:hAnsi="Arial" w:cs="Arial"/>
        <w:b/>
        <w:sz w:val="22"/>
        <w:szCs w:val="22"/>
        <w:lang w:eastAsia="en-US"/>
      </w:rPr>
    </w:pPr>
    <w:bookmarkStart w:id="0" w:name="_Hlk94878825"/>
    <w:bookmarkStart w:id="1" w:name="_Hlk94878826"/>
    <w:bookmarkStart w:id="2" w:name="_Hlk94878827"/>
    <w:bookmarkStart w:id="3" w:name="_Hlk94878828"/>
    <w:bookmarkStart w:id="4" w:name="_Hlk95917807"/>
    <w:bookmarkStart w:id="5" w:name="_Hlk95917808"/>
    <w:bookmarkStart w:id="6" w:name="_Hlk95917809"/>
    <w:bookmarkStart w:id="7" w:name="_Hlk95917810"/>
    <w:bookmarkStart w:id="8" w:name="_Hlk95917811"/>
    <w:bookmarkStart w:id="9" w:name="_Hlk95917812"/>
    <w:bookmarkStart w:id="10" w:name="_Hlk147483402"/>
    <w:bookmarkStart w:id="11" w:name="_Hlk147483403"/>
    <w:r w:rsidRPr="00FC162A">
      <w:rPr>
        <w:rFonts w:ascii="Arial" w:eastAsiaTheme="minorHAnsi" w:hAnsi="Arial" w:cs="Arial"/>
        <w:b/>
        <w:noProof/>
        <w:sz w:val="22"/>
        <w:szCs w:val="22"/>
        <w:lang w:eastAsia="en-US"/>
      </w:rPr>
      <w:drawing>
        <wp:inline distT="0" distB="0" distL="0" distR="0" wp14:anchorId="7A9CFDCE" wp14:editId="73C1CF3B">
          <wp:extent cx="591185" cy="52451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BB67E4" w14:textId="77777777" w:rsidR="00FC162A" w:rsidRPr="00FC162A" w:rsidRDefault="00FC162A" w:rsidP="00FC162A">
    <w:pPr>
      <w:keepNext/>
      <w:suppressAutoHyphens w:val="0"/>
      <w:jc w:val="center"/>
      <w:outlineLvl w:val="1"/>
      <w:rPr>
        <w:rFonts w:ascii="Arial" w:eastAsiaTheme="minorHAnsi" w:hAnsi="Arial" w:cs="Arial"/>
        <w:b/>
        <w:sz w:val="22"/>
        <w:szCs w:val="22"/>
        <w:lang w:eastAsia="en-US"/>
      </w:rPr>
    </w:pPr>
    <w:r w:rsidRPr="00FC162A">
      <w:rPr>
        <w:rFonts w:ascii="Arial" w:eastAsiaTheme="minorHAnsi" w:hAnsi="Arial" w:cs="Arial"/>
        <w:b/>
        <w:sz w:val="22"/>
        <w:szCs w:val="22"/>
        <w:lang w:eastAsia="en-US"/>
      </w:rPr>
      <w:t xml:space="preserve">PREFEITURA MUNICIPAL DE SÃO MATEUS ESTADO DO ESPIRITO SANTO </w:t>
    </w:r>
  </w:p>
  <w:p w14:paraId="7F25D9C6" w14:textId="0063511A" w:rsidR="00FC162A" w:rsidRPr="00FC162A" w:rsidRDefault="00FC162A" w:rsidP="00FC162A">
    <w:pPr>
      <w:keepNext/>
      <w:suppressAutoHyphens w:val="0"/>
      <w:jc w:val="center"/>
      <w:outlineLvl w:val="1"/>
      <w:rPr>
        <w:rFonts w:ascii="Arial" w:eastAsiaTheme="minorHAnsi" w:hAnsi="Arial" w:cs="Arial"/>
        <w:b/>
        <w:sz w:val="22"/>
        <w:szCs w:val="22"/>
        <w:lang w:eastAsia="en-US"/>
      </w:rPr>
    </w:pPr>
    <w:r w:rsidRPr="00FC162A">
      <w:rPr>
        <w:rFonts w:ascii="Arial" w:eastAsiaTheme="minorHAnsi" w:hAnsi="Arial" w:cs="Arial"/>
        <w:b/>
        <w:sz w:val="22"/>
        <w:szCs w:val="22"/>
        <w:lang w:eastAsia="en-US"/>
      </w:rPr>
      <w:t>SECRETARIA MUNICIPAL DE CULTURA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2A"/>
    <w:rsid w:val="00080D81"/>
    <w:rsid w:val="002C38F4"/>
    <w:rsid w:val="00FC162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8957"/>
  <w15:chartTrackingRefBased/>
  <w15:docId w15:val="{4A4B9A8E-593D-47CD-A8DF-85E11C0B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2A"/>
    <w:pPr>
      <w:suppressAutoHyphens/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6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162A"/>
    <w:rPr>
      <w:rFonts w:eastAsiaTheme="minorEastAsia"/>
      <w:sz w:val="24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FC16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162A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2023-10-09T14:20:00Z</cp:lastPrinted>
  <dcterms:created xsi:type="dcterms:W3CDTF">2023-10-06T14:40:00Z</dcterms:created>
  <dcterms:modified xsi:type="dcterms:W3CDTF">2023-10-09T14:20:00Z</dcterms:modified>
</cp:coreProperties>
</file>